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41" w:rsidRDefault="005E5941" w:rsidP="00363A82">
      <w:pPr>
        <w:jc w:val="center"/>
        <w:rPr>
          <w:b/>
        </w:rPr>
      </w:pPr>
      <w:r>
        <w:rPr>
          <w:b/>
        </w:rPr>
        <w:t xml:space="preserve">VAI ALLA PAGINA  &gt;&gt;  </w:t>
      </w:r>
      <w:hyperlink r:id="rId7" w:history="1">
        <w:r w:rsidRPr="00B2392B">
          <w:rPr>
            <w:rStyle w:val="Collegamentoipertestuale"/>
            <w:b/>
          </w:rPr>
          <w:t>https://www.mulino.it/aulaweb/risorse/09579/stud/</w:t>
        </w:r>
      </w:hyperlink>
    </w:p>
    <w:p w:rsidR="00003093" w:rsidRDefault="005E5941" w:rsidP="00363A82">
      <w:pPr>
        <w:jc w:val="center"/>
        <w:rPr>
          <w:b/>
        </w:rPr>
      </w:pPr>
      <w:r>
        <w:rPr>
          <w:b/>
        </w:rPr>
        <w:t xml:space="preserve">VAI AGLI ESERCIZI  &gt;&gt;  </w:t>
      </w:r>
      <w:hyperlink r:id="rId8" w:history="1">
        <w:r w:rsidRPr="005E5941">
          <w:rPr>
            <w:rStyle w:val="Collegamentoipertestuale"/>
            <w:b/>
          </w:rPr>
          <w:t>https://www.mulino.it/aulaweb/risorse/09579/stud/eserc01.htm</w:t>
        </w:r>
      </w:hyperlink>
    </w:p>
    <w:p w:rsidR="00F55D8E" w:rsidRDefault="00F55D8E" w:rsidP="00363A82">
      <w:pPr>
        <w:jc w:val="center"/>
        <w:rPr>
          <w:b/>
        </w:rPr>
      </w:pPr>
    </w:p>
    <w:p w:rsidR="00F55D8E" w:rsidRDefault="00F55D8E" w:rsidP="00363A82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5627370" cy="3009288"/>
            <wp:effectExtent l="19050" t="0" r="0" b="0"/>
            <wp:docPr id="10" name="Immagine 9" descr="ALFABETO FONETICO TA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BETO FONETICO TABELL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609" cy="301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941" w:rsidRPr="005E5941" w:rsidRDefault="005E5941" w:rsidP="00363A82">
      <w:pPr>
        <w:pStyle w:val="Paragrafoelenco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  <w:u w:val="single"/>
        </w:rPr>
      </w:pPr>
      <w:r w:rsidRPr="005E5941">
        <w:rPr>
          <w:b/>
          <w:sz w:val="28"/>
          <w:szCs w:val="28"/>
          <w:u w:val="single"/>
        </w:rPr>
        <w:t xml:space="preserve">Tabella tratta da: </w:t>
      </w:r>
      <w:hyperlink r:id="rId10" w:history="1">
        <w:r w:rsidRPr="005E5941">
          <w:rPr>
            <w:rStyle w:val="Collegamentoipertestuale"/>
            <w:b/>
            <w:sz w:val="28"/>
            <w:szCs w:val="28"/>
          </w:rPr>
          <w:t>https://it.wikipedia.org/wiki/Aiuto:IPA_per_l%27italiano</w:t>
        </w:r>
      </w:hyperlink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2452"/>
      </w:tblGrid>
      <w:tr w:rsidR="005E5941" w:rsidRPr="005E5941" w:rsidTr="00F55D8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"/>
              <w:gridCol w:w="3592"/>
            </w:tblGrid>
            <w:tr w:rsidR="005E5941" w:rsidRPr="005E5941">
              <w:tc>
                <w:tcPr>
                  <w:tcW w:w="0" w:type="auto"/>
                  <w:gridSpan w:val="2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1" w:tooltip="Consonante" w:history="1">
                    <w:r w:rsidRPr="005E5941">
                      <w:rPr>
                        <w:rStyle w:val="Collegamentoipertestuale"/>
                        <w:b/>
                        <w:bCs/>
                        <w:color w:val="0B0080"/>
                        <w:sz w:val="24"/>
                        <w:szCs w:val="24"/>
                        <w:u w:val="none"/>
                      </w:rPr>
                      <w:t>Consonanti</w:t>
                    </w:r>
                  </w:hyperlink>
                  <w:hyperlink r:id="rId12" w:anchor="cite_note-1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[1]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13" w:tooltip="Alfabeto fonetico internazionale" w:history="1">
                    <w:r w:rsidRPr="005E5941">
                      <w:rPr>
                        <w:rStyle w:val="Collegamentoipertestuale"/>
                        <w:b/>
                        <w:bCs/>
                        <w:color w:val="0B0080"/>
                        <w:sz w:val="24"/>
                        <w:szCs w:val="24"/>
                        <w:u w:val="none"/>
                      </w:rPr>
                      <w:t>IPA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Esempi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14" w:tooltip="Occlusiva bilabiale sonor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b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b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anca; ci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b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15" w:tooltip="Occlusiva dentale sonor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d</w:t>
                    </w:r>
                  </w:hyperlink>
                  <w:hyperlink r:id="rId16" w:anchor="cite_note-dentali-2" w:history="1">
                    <w:r w:rsidRPr="005E5941">
                      <w:rPr>
                        <w:rStyle w:val="Collegamentoipertestuale"/>
                        <w:rFonts w:ascii="Arial" w:hAnsi="Arial" w:cs="Arial"/>
                        <w:b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[2]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ove; i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d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ra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17" w:tooltip="Affricata alveolare sonora" w:history="1">
                    <w:proofErr w:type="spellStart"/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dz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z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aino; me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zz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</w:t>
                  </w:r>
                  <w:hyperlink r:id="rId18" w:anchor="cite_note-geminate-3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[3]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19" w:tooltip="Affricata postalveolare sonora" w:history="1">
                    <w:proofErr w:type="spellStart"/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dʒ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ungla; fin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ere; pa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ina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0" w:tooltip="Fricativa labiodentale sord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atto;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os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f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oro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1" w:tooltip="Occlusiva velare sonor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ɡ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atto; 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lifo;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gh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etto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2" w:tooltip="Occlusiva velare sord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k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ane; 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uto; an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ch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q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uei;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k</w:t>
                  </w:r>
                  <w:r w:rsidRPr="005E5941">
                    <w:rPr>
                      <w:i/>
                      <w:iCs/>
                      <w:color w:val="000000"/>
                      <w:sz w:val="24"/>
                      <w:szCs w:val="24"/>
                    </w:rPr>
                    <w:t>aiser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3" w:tooltip="Laterale approssimante alveolar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ato;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ievemente; pa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l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4" w:tooltip="Laterale approssimante palatal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ʎ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gl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gli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elo; ma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gli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</w:t>
                  </w:r>
                  <w:hyperlink r:id="rId25" w:anchor="cite_note-geminate-3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[3]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6" w:tooltip="Nasale bilabial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m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ano; 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are; ca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m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po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7" w:tooltip="Nasale labiodental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ɱ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color w:val="000000"/>
                      <w:sz w:val="24"/>
                      <w:szCs w:val="24"/>
                    </w:rPr>
                    <w:t>i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verno; 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fibio</w:t>
                  </w:r>
                  <w:hyperlink r:id="rId28" w:anchor="cite_note-nasale-4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[4]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29" w:tooltip="Nasale alveolar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o; pu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to; pe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sare</w:t>
                  </w:r>
                  <w:hyperlink r:id="rId30" w:anchor="cite_note-nasale-4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[4]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1" w:tooltip="Nasale velar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ŋ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color w:val="000000"/>
                      <w:sz w:val="24"/>
                      <w:szCs w:val="24"/>
                    </w:rPr>
                    <w:t>fa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go; u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ghia; pa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china; du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que</w:t>
                  </w:r>
                  <w:hyperlink r:id="rId32" w:anchor="cite_note-nasale-4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[4]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3" w:tooltip="Nasale palatal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ɲ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occo; o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gn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</w:t>
                  </w:r>
                  <w:hyperlink r:id="rId34" w:anchor="cite_note-geminate-3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[3]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5" w:tooltip="Occlusiva bilabiale sord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p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rimo; am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io; co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p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ertura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6" w:tooltip="Vibrante alveolar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oma; quatt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o; mo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r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te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7" w:tooltip="Fricativa alveolare sord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ano;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catola; pre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entire; pa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to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38" w:tooltip="Fricativa postalveolare sord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ʃ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sc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ena;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sci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ame; pe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sc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</w:t>
                  </w:r>
                  <w:hyperlink r:id="rId39" w:anchor="cite_note-geminate-3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[3]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40" w:tooltip="Occlusiva dentale sord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t</w:t>
                    </w:r>
                  </w:hyperlink>
                  <w:hyperlink r:id="rId41" w:anchor="cite_note-dentali-2" w:history="1">
                    <w:r w:rsidRPr="005E5941">
                      <w:rPr>
                        <w:rStyle w:val="Collegamentoipertestuale"/>
                        <w:rFonts w:ascii="Arial" w:hAnsi="Arial" w:cs="Arial"/>
                        <w:b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[2]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ranne; mi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o; al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42" w:tooltip="Affricata alveolare sorda" w:history="1">
                    <w:proofErr w:type="spellStart"/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ts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z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zz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o; can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z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one; mar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z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</w:t>
                  </w:r>
                  <w:hyperlink r:id="rId43" w:anchor="cite_note-geminate-3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[3]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44" w:tooltip="Affricata postalveolare sorda" w:history="1">
                    <w:proofErr w:type="spellStart"/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tʃ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inque;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ci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ao; farma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c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ia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45" w:tooltip="Fricativa labiodentale sonor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v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ado; po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ero;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  <w:r w:rsidRPr="005E5941">
                    <w:rPr>
                      <w:i/>
                      <w:iCs/>
                      <w:color w:val="000000"/>
                      <w:sz w:val="24"/>
                      <w:szCs w:val="24"/>
                    </w:rPr>
                    <w:t>att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46" w:tooltip="Approssimante labiovelare sonor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w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u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ovo; f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u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oco; q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u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i;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w</w:t>
                  </w:r>
                  <w:r w:rsidRPr="005E5941">
                    <w:rPr>
                      <w:i/>
                      <w:iCs/>
                      <w:color w:val="000000"/>
                      <w:sz w:val="24"/>
                      <w:szCs w:val="24"/>
                    </w:rPr>
                    <w:t>eek-end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47" w:tooltip="Approssimante palatale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j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eri; sco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attolo; p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ù;</w:t>
                  </w:r>
                  <w:r w:rsidRPr="005E5941">
                    <w:rPr>
                      <w:rStyle w:val="apple-converted-space"/>
                      <w:color w:val="000000"/>
                      <w:sz w:val="24"/>
                      <w:szCs w:val="24"/>
                    </w:rPr>
                    <w:t> </w:t>
                  </w:r>
                  <w:r w:rsidRPr="005E5941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 w:rsidRPr="005E5941">
                    <w:rPr>
                      <w:i/>
                      <w:iCs/>
                      <w:color w:val="000000"/>
                      <w:sz w:val="24"/>
                      <w:szCs w:val="24"/>
                    </w:rPr>
                    <w:t>acht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48" w:tooltip="Fricativa alveolare sorda" w:history="1">
                    <w:r w:rsidRPr="005E5941">
                      <w:rPr>
                        <w:rStyle w:val="Collegamentoipertestuale"/>
                        <w:b/>
                        <w:color w:val="0B0080"/>
                        <w:sz w:val="24"/>
                        <w:szCs w:val="24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bavare; pre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entare; a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ma</w:t>
                  </w:r>
                </w:p>
              </w:tc>
            </w:tr>
          </w:tbl>
          <w:p w:rsidR="005E5941" w:rsidRPr="005E5941" w:rsidRDefault="005E5941" w:rsidP="00F55D8E">
            <w:pPr>
              <w:spacing w:line="269" w:lineRule="atLeast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Borders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tblBorders>
              <w:shd w:val="clear" w:color="auto" w:fill="F9F9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0"/>
              <w:gridCol w:w="1837"/>
            </w:tblGrid>
            <w:tr w:rsidR="005E5941" w:rsidRPr="005E5941">
              <w:tc>
                <w:tcPr>
                  <w:tcW w:w="0" w:type="auto"/>
                  <w:gridSpan w:val="2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49" w:tooltip="Vocale" w:history="1">
                    <w:r w:rsidRPr="005E5941">
                      <w:rPr>
                        <w:rStyle w:val="Collegamentoipertestuale"/>
                        <w:b/>
                        <w:bCs/>
                        <w:color w:val="0B0080"/>
                        <w:sz w:val="24"/>
                        <w:szCs w:val="24"/>
                        <w:u w:val="none"/>
                      </w:rPr>
                      <w:t>Vocali</w:t>
                    </w:r>
                  </w:hyperlink>
                  <w:hyperlink r:id="rId50" w:anchor="cite_note-5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[5]</w:t>
                    </w:r>
                  </w:hyperlink>
                  <w:hyperlink r:id="rId51" w:anchor="cite_note-6" w:history="1">
                    <w:r w:rsidRPr="005E5941">
                      <w:rPr>
                        <w:rStyle w:val="Collegamentoipertestuale"/>
                        <w:rFonts w:ascii="Arial" w:hAnsi="Arial" w:cs="Arial"/>
                        <w:color w:val="0B0080"/>
                        <w:sz w:val="24"/>
                        <w:szCs w:val="24"/>
                        <w:u w:val="none"/>
                        <w:vertAlign w:val="superscript"/>
                      </w:rPr>
                      <w:t>[6]</w:t>
                    </w:r>
                  </w:hyperlink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hyperlink r:id="rId52" w:tooltip="Alfabeto fonetico internazionale" w:history="1">
                    <w:r w:rsidRPr="005E5941">
                      <w:rPr>
                        <w:rStyle w:val="Collegamentoipertestuale"/>
                        <w:b/>
                        <w:bCs/>
                        <w:color w:val="0B0080"/>
                        <w:sz w:val="24"/>
                        <w:szCs w:val="24"/>
                        <w:u w:val="none"/>
                      </w:rPr>
                      <w:t>IPA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Esempi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hyperlink r:id="rId53" w:tooltip="Vocale anteriore aperta non arrotondata" w:history="1">
                    <w:r w:rsidRPr="005E5941">
                      <w:rPr>
                        <w:rStyle w:val="Collegamentoipertestuale"/>
                        <w:color w:val="0B0080"/>
                        <w:sz w:val="24"/>
                        <w:szCs w:val="24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a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lto; sar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à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hyperlink r:id="rId54" w:tooltip="Vocale anteriore semichiusa non arrotondata" w:history="1">
                    <w:r w:rsidRPr="005E5941">
                      <w:rPr>
                        <w:rStyle w:val="Collegamentoipertestuale"/>
                        <w:color w:val="0B0080"/>
                        <w:sz w:val="24"/>
                        <w:szCs w:val="24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color w:val="000000"/>
                      <w:sz w:val="24"/>
                      <w:szCs w:val="24"/>
                    </w:rPr>
                    <w:t>v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é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ro; perch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é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hyperlink r:id="rId55" w:tooltip="Vocale anteriore semiaperta non arrotondata" w:history="1">
                    <w:r w:rsidRPr="005E5941">
                      <w:rPr>
                        <w:rStyle w:val="Collegamentoipertestuale"/>
                        <w:color w:val="0B0080"/>
                        <w:sz w:val="24"/>
                        <w:szCs w:val="24"/>
                        <w:u w:val="none"/>
                      </w:rPr>
                      <w:t>ɛ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è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lica; cio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è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hyperlink r:id="rId56" w:tooltip="Vocale anteriore chiusa non arrotondata" w:history="1">
                    <w:r w:rsidRPr="005E5941">
                      <w:rPr>
                        <w:rStyle w:val="Collegamentoipertestuale"/>
                        <w:color w:val="0B0080"/>
                        <w:sz w:val="24"/>
                        <w:szCs w:val="24"/>
                        <w:u w:val="none"/>
                      </w:rPr>
                      <w:t>i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mposta; colibr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ì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hyperlink r:id="rId57" w:tooltip="Vocale posteriore semiaperta arrotondata" w:history="1">
                    <w:r w:rsidRPr="005E5941">
                      <w:rPr>
                        <w:rStyle w:val="Collegamentoipertestuale"/>
                        <w:color w:val="0B0080"/>
                        <w:sz w:val="24"/>
                        <w:szCs w:val="24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ó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mbra</w:t>
                  </w:r>
                  <w:proofErr w:type="spellEnd"/>
                  <w:r w:rsidRPr="005E5941"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5E5941">
                    <w:rPr>
                      <w:color w:val="000000"/>
                      <w:sz w:val="24"/>
                      <w:szCs w:val="24"/>
                    </w:rPr>
                    <w:t>c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ó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me</w:t>
                  </w:r>
                  <w:proofErr w:type="spellEnd"/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hyperlink r:id="rId58" w:tooltip="Vocale posteriore semiaperta arrotondata" w:history="1">
                    <w:r w:rsidRPr="005E5941">
                      <w:rPr>
                        <w:rStyle w:val="Collegamentoipertestuale"/>
                        <w:color w:val="0B0080"/>
                        <w:sz w:val="24"/>
                        <w:szCs w:val="24"/>
                        <w:u w:val="none"/>
                      </w:rPr>
                      <w:t>ɔ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ò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tto</w:t>
                  </w:r>
                  <w:proofErr w:type="spellEnd"/>
                  <w:r w:rsidRPr="005E5941">
                    <w:rPr>
                      <w:color w:val="00000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5E5941">
                    <w:rPr>
                      <w:color w:val="000000"/>
                      <w:sz w:val="24"/>
                      <w:szCs w:val="24"/>
                    </w:rPr>
                    <w:t>p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ò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sso</w:t>
                  </w:r>
                  <w:proofErr w:type="spellEnd"/>
                  <w:r w:rsidRPr="005E5941">
                    <w:rPr>
                      <w:color w:val="000000"/>
                      <w:sz w:val="24"/>
                      <w:szCs w:val="24"/>
                    </w:rPr>
                    <w:t>; sar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ò</w:t>
                  </w: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hyperlink r:id="rId59" w:tooltip="Vocale posteriore chiusa arrotondata" w:history="1">
                    <w:r w:rsidRPr="005E5941">
                      <w:rPr>
                        <w:rStyle w:val="Collegamentoipertestuale"/>
                        <w:color w:val="0B0080"/>
                        <w:sz w:val="24"/>
                        <w:szCs w:val="24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u</w:t>
                  </w:r>
                  <w:r w:rsidRPr="005E5941">
                    <w:rPr>
                      <w:color w:val="000000"/>
                      <w:sz w:val="24"/>
                      <w:szCs w:val="24"/>
                    </w:rPr>
                    <w:t>ltimo; caucci</w:t>
                  </w:r>
                  <w:r w:rsidRPr="005E5941">
                    <w:rPr>
                      <w:b/>
                      <w:bCs/>
                      <w:color w:val="000000"/>
                      <w:sz w:val="24"/>
                      <w:szCs w:val="24"/>
                    </w:rPr>
                    <w:t>ù</w:t>
                  </w:r>
                </w:p>
              </w:tc>
            </w:tr>
            <w:tr w:rsidR="005E5941" w:rsidRPr="005E5941">
              <w:tc>
                <w:tcPr>
                  <w:tcW w:w="0" w:type="auto"/>
                  <w:gridSpan w:val="2"/>
                  <w:tcBorders>
                    <w:top w:val="single" w:sz="4" w:space="0" w:color="AAAAAA"/>
                    <w:left w:val="single" w:sz="4" w:space="0" w:color="FFFFFF"/>
                    <w:bottom w:val="single" w:sz="4" w:space="0" w:color="AAAAAA"/>
                    <w:right w:val="single" w:sz="4" w:space="0" w:color="FFFFFF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5E5941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E5941" w:rsidRPr="005E5941">
              <w:tc>
                <w:tcPr>
                  <w:tcW w:w="0" w:type="auto"/>
                  <w:gridSpan w:val="2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2F2F2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E5941" w:rsidRPr="005E5941"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auto" w:fill="F9F9F9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5E5941" w:rsidRPr="005E5941" w:rsidRDefault="005E5941" w:rsidP="00F55D8E">
                  <w:pPr>
                    <w:framePr w:hSpace="141" w:wrap="around" w:vAnchor="text" w:hAnchor="text" w:y="1"/>
                    <w:spacing w:before="240" w:after="240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5941" w:rsidRPr="005E5941" w:rsidRDefault="005E5941" w:rsidP="00F55D8E">
            <w:pPr>
              <w:spacing w:line="269" w:lineRule="atLeast"/>
              <w:rPr>
                <w:rFonts w:ascii="Arial" w:hAnsi="Arial" w:cs="Arial"/>
                <w:color w:val="252525"/>
                <w:sz w:val="24"/>
                <w:szCs w:val="24"/>
              </w:rPr>
            </w:pPr>
          </w:p>
        </w:tc>
      </w:tr>
    </w:tbl>
    <w:p w:rsidR="005E5941" w:rsidRPr="005E5941" w:rsidRDefault="00F55D8E">
      <w:pPr>
        <w:rPr>
          <w:b/>
        </w:rPr>
      </w:pPr>
      <w:r>
        <w:rPr>
          <w:b/>
        </w:rPr>
        <w:lastRenderedPageBreak/>
        <w:br w:type="textWrapping" w:clear="all"/>
      </w:r>
    </w:p>
    <w:sectPr w:rsidR="005E5941" w:rsidRPr="005E5941" w:rsidSect="00003093">
      <w:headerReference w:type="default" r:id="rId60"/>
      <w:footerReference w:type="default" r:id="rId6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4D" w:rsidRDefault="00B70E4D" w:rsidP="00363A82">
      <w:pPr>
        <w:spacing w:after="0" w:line="240" w:lineRule="auto"/>
      </w:pPr>
      <w:r>
        <w:separator/>
      </w:r>
    </w:p>
  </w:endnote>
  <w:endnote w:type="continuationSeparator" w:id="0">
    <w:p w:rsidR="00B70E4D" w:rsidRDefault="00B70E4D" w:rsidP="0036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363A82">
      <w:tc>
        <w:tcPr>
          <w:tcW w:w="918" w:type="dxa"/>
        </w:tcPr>
        <w:p w:rsidR="00363A82" w:rsidRDefault="00363A82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55D8E" w:rsidRPr="00F55D8E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363A82" w:rsidRPr="00363A82" w:rsidRDefault="00363A82">
          <w:pPr>
            <w:pStyle w:val="Pidipagina"/>
            <w:rPr>
              <w:b/>
            </w:rPr>
          </w:pPr>
          <w:r w:rsidRPr="00363A82">
            <w:rPr>
              <w:b/>
            </w:rPr>
            <w:t>PROF. ERMETE FERRARO – EDUCAZ.</w:t>
          </w:r>
          <w:r>
            <w:rPr>
              <w:b/>
            </w:rPr>
            <w:t xml:space="preserve"> LINGUISTICA / </w:t>
          </w:r>
          <w:r w:rsidRPr="00363A82">
            <w:rPr>
              <w:b/>
            </w:rPr>
            <w:t>ITALIANO – SUSSIDIO DIDATTICO</w:t>
          </w:r>
        </w:p>
      </w:tc>
    </w:tr>
  </w:tbl>
  <w:p w:rsidR="00363A82" w:rsidRDefault="00363A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4D" w:rsidRDefault="00B70E4D" w:rsidP="00363A82">
      <w:pPr>
        <w:spacing w:after="0" w:line="240" w:lineRule="auto"/>
      </w:pPr>
      <w:r>
        <w:separator/>
      </w:r>
    </w:p>
  </w:footnote>
  <w:footnote w:type="continuationSeparator" w:id="0">
    <w:p w:rsidR="00B70E4D" w:rsidRDefault="00B70E4D" w:rsidP="0036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8F1CD23B68204EABB15CF769429E41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3A82" w:rsidRDefault="00363A82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ALFABETO FONETICO INTERNAZIONALE PER L’ITALIANO</w:t>
        </w:r>
      </w:p>
    </w:sdtContent>
  </w:sdt>
  <w:p w:rsidR="00363A82" w:rsidRDefault="00363A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E90"/>
    <w:multiLevelType w:val="hybridMultilevel"/>
    <w:tmpl w:val="5742E1CE"/>
    <w:lvl w:ilvl="0" w:tplc="E7347C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41"/>
    <w:rsid w:val="00003093"/>
    <w:rsid w:val="00363A82"/>
    <w:rsid w:val="005E5941"/>
    <w:rsid w:val="00B70E4D"/>
    <w:rsid w:val="00F5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941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5E5941"/>
  </w:style>
  <w:style w:type="character" w:customStyle="1" w:styleId="ipa">
    <w:name w:val="ipa"/>
    <w:basedOn w:val="Carpredefinitoparagrafo"/>
    <w:rsid w:val="005E5941"/>
  </w:style>
  <w:style w:type="paragraph" w:styleId="Paragrafoelenco">
    <w:name w:val="List Paragraph"/>
    <w:basedOn w:val="Normale"/>
    <w:uiPriority w:val="34"/>
    <w:qFormat/>
    <w:rsid w:val="005E59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A82"/>
  </w:style>
  <w:style w:type="paragraph" w:styleId="Pidipagina">
    <w:name w:val="footer"/>
    <w:basedOn w:val="Normale"/>
    <w:link w:val="PidipaginaCarattere"/>
    <w:uiPriority w:val="99"/>
    <w:unhideWhenUsed/>
    <w:rsid w:val="0036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A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349">
          <w:marLeft w:val="0"/>
          <w:marRight w:val="0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wikipedia.org/wiki/Alfabeto_fonetico_internazionale" TargetMode="External"/><Relationship Id="rId18" Type="http://schemas.openxmlformats.org/officeDocument/2006/relationships/hyperlink" Target="https://it.wikipedia.org/wiki/Aiuto:IPA_per_l%27italiano" TargetMode="External"/><Relationship Id="rId26" Type="http://schemas.openxmlformats.org/officeDocument/2006/relationships/hyperlink" Target="https://it.wikipedia.org/wiki/Nasale_bilabiale" TargetMode="External"/><Relationship Id="rId39" Type="http://schemas.openxmlformats.org/officeDocument/2006/relationships/hyperlink" Target="https://it.wikipedia.org/wiki/Aiuto:IPA_per_l%27italiano" TargetMode="External"/><Relationship Id="rId21" Type="http://schemas.openxmlformats.org/officeDocument/2006/relationships/hyperlink" Target="https://it.wikipedia.org/wiki/Occlusiva_velare_sonora" TargetMode="External"/><Relationship Id="rId34" Type="http://schemas.openxmlformats.org/officeDocument/2006/relationships/hyperlink" Target="https://it.wikipedia.org/wiki/Aiuto:IPA_per_l%27italiano" TargetMode="External"/><Relationship Id="rId42" Type="http://schemas.openxmlformats.org/officeDocument/2006/relationships/hyperlink" Target="https://it.wikipedia.org/wiki/Affricata_alveolare_sorda" TargetMode="External"/><Relationship Id="rId47" Type="http://schemas.openxmlformats.org/officeDocument/2006/relationships/hyperlink" Target="https://it.wikipedia.org/wiki/Approssimante_palatale" TargetMode="External"/><Relationship Id="rId50" Type="http://schemas.openxmlformats.org/officeDocument/2006/relationships/hyperlink" Target="https://it.wikipedia.org/wiki/Aiuto:IPA_per_l%27italiano" TargetMode="External"/><Relationship Id="rId55" Type="http://schemas.openxmlformats.org/officeDocument/2006/relationships/hyperlink" Target="https://it.wikipedia.org/wiki/Vocale_anteriore_semiaperta_non_arrotondata" TargetMode="External"/><Relationship Id="rId63" Type="http://schemas.openxmlformats.org/officeDocument/2006/relationships/glossaryDocument" Target="glossary/document.xml"/><Relationship Id="rId7" Type="http://schemas.openxmlformats.org/officeDocument/2006/relationships/hyperlink" Target="https://www.mulino.it/aulaweb/risorse/09579/stu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iki/Aiuto:IPA_per_l%27italiano" TargetMode="External"/><Relationship Id="rId20" Type="http://schemas.openxmlformats.org/officeDocument/2006/relationships/hyperlink" Target="https://it.wikipedia.org/wiki/Fricativa_labiodentale_sorda" TargetMode="External"/><Relationship Id="rId29" Type="http://schemas.openxmlformats.org/officeDocument/2006/relationships/hyperlink" Target="https://it.wikipedia.org/wiki/Nasale_alveolare" TargetMode="External"/><Relationship Id="rId41" Type="http://schemas.openxmlformats.org/officeDocument/2006/relationships/hyperlink" Target="https://it.wikipedia.org/wiki/Aiuto:IPA_per_l%27italiano" TargetMode="External"/><Relationship Id="rId54" Type="http://schemas.openxmlformats.org/officeDocument/2006/relationships/hyperlink" Target="https://it.wikipedia.org/wiki/Vocale_anteriore_semichiusa_non_arrotondat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Consonante" TargetMode="External"/><Relationship Id="rId24" Type="http://schemas.openxmlformats.org/officeDocument/2006/relationships/hyperlink" Target="https://it.wikipedia.org/wiki/Laterale_approssimante_palatale" TargetMode="External"/><Relationship Id="rId32" Type="http://schemas.openxmlformats.org/officeDocument/2006/relationships/hyperlink" Target="https://it.wikipedia.org/wiki/Aiuto:IPA_per_l%27italiano" TargetMode="External"/><Relationship Id="rId37" Type="http://schemas.openxmlformats.org/officeDocument/2006/relationships/hyperlink" Target="https://it.wikipedia.org/wiki/Fricativa_alveolare_sorda" TargetMode="External"/><Relationship Id="rId40" Type="http://schemas.openxmlformats.org/officeDocument/2006/relationships/hyperlink" Target="https://it.wikipedia.org/wiki/Occlusiva_dentale_sorda" TargetMode="External"/><Relationship Id="rId45" Type="http://schemas.openxmlformats.org/officeDocument/2006/relationships/hyperlink" Target="https://it.wikipedia.org/wiki/Fricativa_labiodentale_sonora" TargetMode="External"/><Relationship Id="rId53" Type="http://schemas.openxmlformats.org/officeDocument/2006/relationships/hyperlink" Target="https://it.wikipedia.org/wiki/Vocale_anteriore_aperta_non_arrotondata" TargetMode="External"/><Relationship Id="rId58" Type="http://schemas.openxmlformats.org/officeDocument/2006/relationships/hyperlink" Target="https://it.wikipedia.org/wiki/Vocale_posteriore_semiaperta_arrotondat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Occlusiva_dentale_sonora" TargetMode="External"/><Relationship Id="rId23" Type="http://schemas.openxmlformats.org/officeDocument/2006/relationships/hyperlink" Target="https://it.wikipedia.org/wiki/Laterale_approssimante_alveolare" TargetMode="External"/><Relationship Id="rId28" Type="http://schemas.openxmlformats.org/officeDocument/2006/relationships/hyperlink" Target="https://it.wikipedia.org/wiki/Aiuto:IPA_per_l%27italiano" TargetMode="External"/><Relationship Id="rId36" Type="http://schemas.openxmlformats.org/officeDocument/2006/relationships/hyperlink" Target="https://it.wikipedia.org/wiki/Vibrante_alveolare" TargetMode="External"/><Relationship Id="rId49" Type="http://schemas.openxmlformats.org/officeDocument/2006/relationships/hyperlink" Target="https://it.wikipedia.org/wiki/Vocale" TargetMode="External"/><Relationship Id="rId57" Type="http://schemas.openxmlformats.org/officeDocument/2006/relationships/hyperlink" Target="https://it.wikipedia.org/wiki/Vocale_posteriore_semiaperta_arrotondata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it.wikipedia.org/wiki/Aiuto:IPA_per_l%27italiano" TargetMode="External"/><Relationship Id="rId19" Type="http://schemas.openxmlformats.org/officeDocument/2006/relationships/hyperlink" Target="https://it.wikipedia.org/wiki/Affricata_postalveolare_sonora" TargetMode="External"/><Relationship Id="rId31" Type="http://schemas.openxmlformats.org/officeDocument/2006/relationships/hyperlink" Target="https://it.wikipedia.org/wiki/Nasale_velare" TargetMode="External"/><Relationship Id="rId44" Type="http://schemas.openxmlformats.org/officeDocument/2006/relationships/hyperlink" Target="https://it.wikipedia.org/wiki/Affricata_postalveolare_sorda" TargetMode="External"/><Relationship Id="rId52" Type="http://schemas.openxmlformats.org/officeDocument/2006/relationships/hyperlink" Target="https://it.wikipedia.org/wiki/Alfabeto_fonetico_internazionale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it.wikipedia.org/wiki/Occlusiva_bilabiale_sonora" TargetMode="External"/><Relationship Id="rId22" Type="http://schemas.openxmlformats.org/officeDocument/2006/relationships/hyperlink" Target="https://it.wikipedia.org/wiki/Occlusiva_velare_sorda" TargetMode="External"/><Relationship Id="rId27" Type="http://schemas.openxmlformats.org/officeDocument/2006/relationships/hyperlink" Target="https://it.wikipedia.org/wiki/Nasale_labiodentale" TargetMode="External"/><Relationship Id="rId30" Type="http://schemas.openxmlformats.org/officeDocument/2006/relationships/hyperlink" Target="https://it.wikipedia.org/wiki/Aiuto:IPA_per_l%27italiano" TargetMode="External"/><Relationship Id="rId35" Type="http://schemas.openxmlformats.org/officeDocument/2006/relationships/hyperlink" Target="https://it.wikipedia.org/wiki/Occlusiva_bilabiale_sorda" TargetMode="External"/><Relationship Id="rId43" Type="http://schemas.openxmlformats.org/officeDocument/2006/relationships/hyperlink" Target="https://it.wikipedia.org/wiki/Aiuto:IPA_per_l%27italiano" TargetMode="External"/><Relationship Id="rId48" Type="http://schemas.openxmlformats.org/officeDocument/2006/relationships/hyperlink" Target="https://it.wikipedia.org/wiki/Fricativa_alveolare_sorda" TargetMode="External"/><Relationship Id="rId56" Type="http://schemas.openxmlformats.org/officeDocument/2006/relationships/hyperlink" Target="https://it.wikipedia.org/wiki/Vocale_anteriore_chiusa_non_arrotondata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mulino.it/aulaweb/risorse/09579/stud/eserc01.htm" TargetMode="External"/><Relationship Id="rId51" Type="http://schemas.openxmlformats.org/officeDocument/2006/relationships/hyperlink" Target="https://it.wikipedia.org/wiki/Aiuto:IPA_per_l%27italian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Aiuto:IPA_per_l%27italiano" TargetMode="External"/><Relationship Id="rId17" Type="http://schemas.openxmlformats.org/officeDocument/2006/relationships/hyperlink" Target="https://it.wikipedia.org/wiki/Affricata_alveolare_sonora" TargetMode="External"/><Relationship Id="rId25" Type="http://schemas.openxmlformats.org/officeDocument/2006/relationships/hyperlink" Target="https://it.wikipedia.org/wiki/Aiuto:IPA_per_l%27italiano" TargetMode="External"/><Relationship Id="rId33" Type="http://schemas.openxmlformats.org/officeDocument/2006/relationships/hyperlink" Target="https://it.wikipedia.org/wiki/Nasale_palatale" TargetMode="External"/><Relationship Id="rId38" Type="http://schemas.openxmlformats.org/officeDocument/2006/relationships/hyperlink" Target="https://it.wikipedia.org/wiki/Fricativa_postalveolare_sorda" TargetMode="External"/><Relationship Id="rId46" Type="http://schemas.openxmlformats.org/officeDocument/2006/relationships/hyperlink" Target="https://it.wikipedia.org/wiki/Approssimante_labiovelare_sonora" TargetMode="External"/><Relationship Id="rId59" Type="http://schemas.openxmlformats.org/officeDocument/2006/relationships/hyperlink" Target="https://it.wikipedia.org/wiki/Vocale_posteriore_chiusa_arrotondat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1CD23B68204EABB15CF769429E41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1A95B-3B4A-4973-BBA3-7892CDACB1D5}"/>
      </w:docPartPr>
      <w:docPartBody>
        <w:p w:rsidR="00000000" w:rsidRDefault="00160D81" w:rsidP="00160D81">
          <w:pPr>
            <w:pStyle w:val="8F1CD23B68204EABB15CF769429E41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60D81"/>
    <w:rsid w:val="00160D81"/>
    <w:rsid w:val="00A6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F1CD23B68204EABB15CF769429E419A">
    <w:name w:val="8F1CD23B68204EABB15CF769429E419A"/>
    <w:rsid w:val="00160D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ALFABETO FONETICO INTERNAZIONALE PER L’ITALIANO</dc:title>
  <dc:creator>Ermete</dc:creator>
  <cp:lastModifiedBy>Ermete</cp:lastModifiedBy>
  <cp:revision>2</cp:revision>
  <dcterms:created xsi:type="dcterms:W3CDTF">2015-10-24T08:37:00Z</dcterms:created>
  <dcterms:modified xsi:type="dcterms:W3CDTF">2015-10-24T08:57:00Z</dcterms:modified>
</cp:coreProperties>
</file>